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C5573" w14:textId="77777777" w:rsidR="003F5EB0" w:rsidRPr="00003FD3" w:rsidRDefault="00B872F9" w:rsidP="003F5EB0">
      <w:pPr>
        <w:rPr>
          <w:b/>
          <w:sz w:val="22"/>
          <w:szCs w:val="22"/>
        </w:rPr>
      </w:pPr>
      <w:r>
        <w:rPr>
          <w:b/>
          <w:sz w:val="22"/>
          <w:szCs w:val="22"/>
        </w:rPr>
        <w:t>Voorstel</w:t>
      </w:r>
      <w:r w:rsidR="00003FD3" w:rsidRPr="00003FD3">
        <w:rPr>
          <w:b/>
          <w:sz w:val="22"/>
          <w:szCs w:val="22"/>
        </w:rPr>
        <w:t xml:space="preserve"> communicatie-aanpak DSG Groep</w:t>
      </w:r>
    </w:p>
    <w:p w14:paraId="1F1703FE" w14:textId="77777777" w:rsidR="00003FD3" w:rsidRDefault="00003FD3" w:rsidP="003F5EB0"/>
    <w:p w14:paraId="5100F5F3" w14:textId="783EF705" w:rsidR="004C75DD" w:rsidRDefault="009B493C" w:rsidP="003F5EB0">
      <w:r>
        <w:t>De</w:t>
      </w:r>
      <w:r w:rsidR="00A7412D">
        <w:t>ze</w:t>
      </w:r>
      <w:r>
        <w:t xml:space="preserve"> communicatie-aanpak is gebaseerd op </w:t>
      </w:r>
      <w:r w:rsidR="00ED7476">
        <w:t xml:space="preserve">het recreatieve communicatie scrum-methodiek. Zie bijlage voor toelichting. </w:t>
      </w:r>
    </w:p>
    <w:p w14:paraId="474C4D77" w14:textId="77777777" w:rsidR="004C75DD" w:rsidRDefault="004C75DD" w:rsidP="00B17961">
      <w:pPr>
        <w:rPr>
          <w:rFonts w:ascii="Verdana" w:hAnsi="Verdana"/>
        </w:rPr>
      </w:pPr>
    </w:p>
    <w:p w14:paraId="5544ADD7" w14:textId="77777777" w:rsidR="001F4353" w:rsidRPr="002E5A65" w:rsidRDefault="001F4353" w:rsidP="00B17961">
      <w:pPr>
        <w:rPr>
          <w:rFonts w:ascii="Verdana" w:hAnsi="Verdana"/>
          <w:b/>
        </w:rPr>
      </w:pPr>
      <w:r w:rsidRPr="002E5A65">
        <w:rPr>
          <w:rFonts w:ascii="Verdana" w:hAnsi="Verdana"/>
          <w:b/>
        </w:rPr>
        <w:t>Wie zijn de afzenders en gezichten van de DSG Groep?</w:t>
      </w:r>
    </w:p>
    <w:p w14:paraId="46CDE241" w14:textId="77777777" w:rsidR="001F4353" w:rsidRPr="002E5A65" w:rsidRDefault="002B79BB" w:rsidP="00EA5DD1">
      <w:pPr>
        <w:pStyle w:val="Lijstalinea"/>
        <w:numPr>
          <w:ilvl w:val="0"/>
          <w:numId w:val="32"/>
        </w:numPr>
        <w:rPr>
          <w:rFonts w:ascii="Verdana" w:hAnsi="Verdana"/>
        </w:rPr>
      </w:pPr>
      <w:r w:rsidRPr="002E5A65">
        <w:rPr>
          <w:rFonts w:ascii="Verdana" w:hAnsi="Verdana"/>
        </w:rPr>
        <w:t>Marjan Heitman, I</w:t>
      </w:r>
      <w:r w:rsidR="00EA5DD1" w:rsidRPr="002E5A65">
        <w:rPr>
          <w:rFonts w:ascii="Verdana" w:hAnsi="Verdana"/>
        </w:rPr>
        <w:t>nit</w:t>
      </w:r>
      <w:r w:rsidRPr="002E5A65">
        <w:rPr>
          <w:rFonts w:ascii="Verdana" w:hAnsi="Verdana"/>
        </w:rPr>
        <w:t>i</w:t>
      </w:r>
      <w:r w:rsidR="00EA5DD1" w:rsidRPr="002E5A65">
        <w:rPr>
          <w:rFonts w:ascii="Verdana" w:hAnsi="Verdana"/>
        </w:rPr>
        <w:t>atief</w:t>
      </w:r>
      <w:r w:rsidRPr="002E5A65">
        <w:rPr>
          <w:rFonts w:ascii="Verdana" w:hAnsi="Verdana"/>
        </w:rPr>
        <w:t>neemster DSG Groep</w:t>
      </w:r>
    </w:p>
    <w:p w14:paraId="636DA696" w14:textId="77777777" w:rsidR="002B79BB" w:rsidRPr="002E5A65" w:rsidRDefault="002B79BB" w:rsidP="00EA5DD1">
      <w:pPr>
        <w:pStyle w:val="Lijstalinea"/>
        <w:numPr>
          <w:ilvl w:val="0"/>
          <w:numId w:val="32"/>
        </w:numPr>
        <w:rPr>
          <w:rFonts w:ascii="Verdana" w:hAnsi="Verdana"/>
          <w:lang w:val="en-US"/>
        </w:rPr>
      </w:pPr>
      <w:r w:rsidRPr="002E5A65">
        <w:rPr>
          <w:rFonts w:ascii="Verdana" w:hAnsi="Verdana"/>
          <w:lang w:val="en-US"/>
        </w:rPr>
        <w:t xml:space="preserve">Martine Visser – </w:t>
      </w:r>
      <w:proofErr w:type="spellStart"/>
      <w:r w:rsidRPr="002E5A65">
        <w:rPr>
          <w:rFonts w:ascii="Verdana" w:hAnsi="Verdana"/>
          <w:lang w:val="en-US"/>
        </w:rPr>
        <w:t>Advies</w:t>
      </w:r>
      <w:proofErr w:type="spellEnd"/>
      <w:r w:rsidRPr="002E5A65">
        <w:rPr>
          <w:rFonts w:ascii="Verdana" w:hAnsi="Verdana"/>
          <w:lang w:val="en-US"/>
        </w:rPr>
        <w:t xml:space="preserve"> Training </w:t>
      </w:r>
      <w:proofErr w:type="spellStart"/>
      <w:r w:rsidRPr="002E5A65">
        <w:rPr>
          <w:rFonts w:ascii="Verdana" w:hAnsi="Verdana"/>
          <w:lang w:val="en-US"/>
        </w:rPr>
        <w:t>en</w:t>
      </w:r>
      <w:proofErr w:type="spellEnd"/>
      <w:r w:rsidRPr="002E5A65">
        <w:rPr>
          <w:rFonts w:ascii="Verdana" w:hAnsi="Verdana"/>
          <w:lang w:val="en-US"/>
        </w:rPr>
        <w:t xml:space="preserve"> Coaching (4PO support)</w:t>
      </w:r>
    </w:p>
    <w:p w14:paraId="1EB5E412" w14:textId="24E8B94A" w:rsidR="00A92287" w:rsidRPr="002E5A65" w:rsidRDefault="00A92287" w:rsidP="00EA5DD1">
      <w:pPr>
        <w:pStyle w:val="Lijstalinea"/>
        <w:numPr>
          <w:ilvl w:val="0"/>
          <w:numId w:val="32"/>
        </w:numPr>
        <w:rPr>
          <w:rFonts w:ascii="Verdana" w:hAnsi="Verdana"/>
          <w:lang w:val="en-US"/>
        </w:rPr>
      </w:pPr>
      <w:r w:rsidRPr="002E5A65">
        <w:rPr>
          <w:rFonts w:ascii="Verdana" w:hAnsi="Verdana"/>
          <w:lang w:val="en-US"/>
        </w:rPr>
        <w:t>Margit</w:t>
      </w:r>
      <w:r w:rsidR="00AA3D33" w:rsidRPr="002E5A65">
        <w:rPr>
          <w:rFonts w:ascii="Verdana" w:hAnsi="Verdana"/>
          <w:lang w:val="en-US"/>
        </w:rPr>
        <w:t xml:space="preserve"> </w:t>
      </w:r>
      <w:proofErr w:type="spellStart"/>
      <w:r w:rsidR="00AA3D33" w:rsidRPr="002E5A65">
        <w:rPr>
          <w:rFonts w:ascii="Verdana" w:hAnsi="Verdana"/>
          <w:lang w:val="en-US"/>
        </w:rPr>
        <w:t>Wedema</w:t>
      </w:r>
      <w:proofErr w:type="spellEnd"/>
      <w:r w:rsidR="00AA3D33" w:rsidRPr="002E5A65">
        <w:rPr>
          <w:rFonts w:ascii="Verdana" w:hAnsi="Verdana"/>
          <w:lang w:val="en-US"/>
        </w:rPr>
        <w:t xml:space="preserve"> – </w:t>
      </w:r>
      <w:proofErr w:type="spellStart"/>
      <w:r w:rsidR="00AA3D33" w:rsidRPr="002E5A65">
        <w:rPr>
          <w:rFonts w:ascii="Verdana" w:hAnsi="Verdana"/>
          <w:lang w:val="en-US"/>
        </w:rPr>
        <w:t>Communicatie</w:t>
      </w:r>
      <w:proofErr w:type="spellEnd"/>
      <w:r w:rsidR="00AA3D33" w:rsidRPr="002E5A65">
        <w:rPr>
          <w:rFonts w:ascii="Verdana" w:hAnsi="Verdana"/>
          <w:lang w:val="en-US"/>
        </w:rPr>
        <w:t xml:space="preserve"> AANVULLEN </w:t>
      </w:r>
    </w:p>
    <w:p w14:paraId="4D42BB82" w14:textId="568E23D0" w:rsidR="00AA3D33" w:rsidRPr="002E5A65" w:rsidRDefault="00AA3D33" w:rsidP="00EA5DD1">
      <w:pPr>
        <w:pStyle w:val="Lijstalinea"/>
        <w:numPr>
          <w:ilvl w:val="0"/>
          <w:numId w:val="32"/>
        </w:numPr>
        <w:rPr>
          <w:rFonts w:ascii="Verdana" w:hAnsi="Verdana"/>
          <w:lang w:val="en-US"/>
        </w:rPr>
      </w:pPr>
      <w:r w:rsidRPr="002E5A65">
        <w:rPr>
          <w:rFonts w:ascii="Verdana" w:hAnsi="Verdana"/>
          <w:lang w:val="en-US"/>
        </w:rPr>
        <w:t xml:space="preserve">Erna de </w:t>
      </w:r>
      <w:proofErr w:type="spellStart"/>
      <w:r w:rsidRPr="002E5A65">
        <w:rPr>
          <w:rFonts w:ascii="Verdana" w:hAnsi="Verdana"/>
          <w:lang w:val="en-US"/>
        </w:rPr>
        <w:t>Roos</w:t>
      </w:r>
      <w:proofErr w:type="spellEnd"/>
      <w:r w:rsidRPr="002E5A65">
        <w:rPr>
          <w:rFonts w:ascii="Verdana" w:hAnsi="Verdana"/>
          <w:lang w:val="en-US"/>
        </w:rPr>
        <w:t xml:space="preserve"> - </w:t>
      </w:r>
    </w:p>
    <w:p w14:paraId="009CB392" w14:textId="77777777" w:rsidR="002B79BB" w:rsidRPr="002E5A65" w:rsidRDefault="002B79BB" w:rsidP="00EA5DD1">
      <w:pPr>
        <w:pStyle w:val="Lijstalinea"/>
        <w:numPr>
          <w:ilvl w:val="0"/>
          <w:numId w:val="32"/>
        </w:numPr>
        <w:rPr>
          <w:rFonts w:ascii="Verdana" w:hAnsi="Verdana"/>
          <w:lang w:val="en-US"/>
        </w:rPr>
      </w:pPr>
      <w:r w:rsidRPr="002E5A65">
        <w:rPr>
          <w:rFonts w:ascii="Verdana" w:hAnsi="Verdana"/>
          <w:lang w:val="en-US"/>
        </w:rPr>
        <w:t xml:space="preserve">Lilian Kolker – </w:t>
      </w:r>
      <w:proofErr w:type="spellStart"/>
      <w:r w:rsidRPr="002E5A65">
        <w:rPr>
          <w:rFonts w:ascii="Verdana" w:hAnsi="Verdana"/>
          <w:lang w:val="en-US"/>
        </w:rPr>
        <w:t>Organisatie</w:t>
      </w:r>
      <w:proofErr w:type="spellEnd"/>
      <w:r w:rsidRPr="002E5A65">
        <w:rPr>
          <w:rFonts w:ascii="Verdana" w:hAnsi="Verdana"/>
          <w:lang w:val="en-US"/>
        </w:rPr>
        <w:t xml:space="preserve"> coaching and making teams work)</w:t>
      </w:r>
    </w:p>
    <w:p w14:paraId="16A18ACF" w14:textId="77777777" w:rsidR="001F4353" w:rsidRPr="002E5A65" w:rsidRDefault="00B10CFA" w:rsidP="002B79BB">
      <w:pPr>
        <w:pStyle w:val="Lijstalinea"/>
        <w:numPr>
          <w:ilvl w:val="0"/>
          <w:numId w:val="32"/>
        </w:numPr>
        <w:rPr>
          <w:rFonts w:ascii="Verdana" w:hAnsi="Verdana"/>
        </w:rPr>
      </w:pPr>
      <w:r w:rsidRPr="002E5A65">
        <w:rPr>
          <w:rFonts w:ascii="Verdana" w:hAnsi="Verdana"/>
        </w:rPr>
        <w:t>Alle DSG-leden, z</w:t>
      </w:r>
      <w:r w:rsidR="002B79BB" w:rsidRPr="002E5A65">
        <w:rPr>
          <w:rFonts w:ascii="Verdana" w:hAnsi="Verdana"/>
        </w:rPr>
        <w:t xml:space="preserve">ie ook </w:t>
      </w:r>
      <w:hyperlink r:id="rId7" w:history="1">
        <w:r w:rsidR="002B79BB" w:rsidRPr="002E5A65">
          <w:rPr>
            <w:rStyle w:val="Hyperlink"/>
            <w:rFonts w:ascii="Verdana" w:hAnsi="Verdana"/>
          </w:rPr>
          <w:t>www.dsg-leiderschap.nl/over-ons</w:t>
        </w:r>
      </w:hyperlink>
    </w:p>
    <w:p w14:paraId="4E56E577" w14:textId="77777777" w:rsidR="002B79BB" w:rsidRPr="002B79BB" w:rsidRDefault="002B79BB" w:rsidP="002B79BB">
      <w:pPr>
        <w:pStyle w:val="Lijstalinea"/>
        <w:numPr>
          <w:ilvl w:val="0"/>
          <w:numId w:val="0"/>
        </w:numPr>
        <w:ind w:left="720"/>
        <w:rPr>
          <w:rFonts w:ascii="Verdana" w:hAnsi="Verdana"/>
        </w:rPr>
      </w:pPr>
    </w:p>
    <w:p w14:paraId="76ADE965" w14:textId="77777777" w:rsidR="001F4353" w:rsidRPr="001F4353" w:rsidRDefault="001F4353" w:rsidP="00B17961">
      <w:pPr>
        <w:rPr>
          <w:rFonts w:ascii="Verdana" w:hAnsi="Verdana"/>
          <w:b/>
        </w:rPr>
      </w:pPr>
      <w:r w:rsidRPr="001F4353">
        <w:rPr>
          <w:rFonts w:ascii="Verdana" w:hAnsi="Verdana"/>
          <w:b/>
        </w:rPr>
        <w:t>Richtinggevende ambitie</w:t>
      </w:r>
    </w:p>
    <w:p w14:paraId="08DFC413" w14:textId="77777777" w:rsidR="004C75DD" w:rsidRDefault="004C75DD" w:rsidP="00B17961">
      <w:pPr>
        <w:rPr>
          <w:rFonts w:ascii="Verdana" w:hAnsi="Verdana"/>
        </w:rPr>
      </w:pPr>
      <w:r>
        <w:rPr>
          <w:rFonts w:ascii="Verdana" w:hAnsi="Verdana"/>
        </w:rPr>
        <w:t xml:space="preserve">Om </w:t>
      </w:r>
      <w:r w:rsidR="001F4353">
        <w:rPr>
          <w:rFonts w:ascii="Verdana" w:hAnsi="Verdana"/>
        </w:rPr>
        <w:t xml:space="preserve">betrokken, eerlijk en realistisch leiderschap, waarbij de mens centraal staat, te stimuleren gaan we het gesprek aan met leiders van organisaties. We luisteren en geven terug wat er nodig is om vanuit DSG-leiderschap (het welzijn van) de mens centraal te zetten om zo tot </w:t>
      </w:r>
      <w:r w:rsidR="00B10CFA">
        <w:rPr>
          <w:rFonts w:ascii="Verdana" w:hAnsi="Verdana"/>
        </w:rPr>
        <w:t xml:space="preserve">een </w:t>
      </w:r>
      <w:r w:rsidR="001F4353">
        <w:rPr>
          <w:rFonts w:ascii="Verdana" w:hAnsi="Verdana"/>
        </w:rPr>
        <w:t>optim</w:t>
      </w:r>
      <w:r w:rsidR="00B10CFA">
        <w:rPr>
          <w:rFonts w:ascii="Verdana" w:hAnsi="Verdana"/>
        </w:rPr>
        <w:t>a</w:t>
      </w:r>
      <w:r w:rsidR="001F4353">
        <w:rPr>
          <w:rFonts w:ascii="Verdana" w:hAnsi="Verdana"/>
        </w:rPr>
        <w:t>al resultaat te komen.</w:t>
      </w:r>
    </w:p>
    <w:p w14:paraId="0B71D476" w14:textId="77777777" w:rsidR="00B17961" w:rsidRPr="001F4353" w:rsidRDefault="00B17961" w:rsidP="00B17961">
      <w:pPr>
        <w:rPr>
          <w:rFonts w:ascii="Verdana" w:hAnsi="Verdana"/>
          <w:b/>
        </w:rPr>
      </w:pPr>
    </w:p>
    <w:p w14:paraId="28F07841" w14:textId="77777777" w:rsidR="00B17961" w:rsidRPr="001F4353" w:rsidRDefault="001F4353" w:rsidP="00B17961">
      <w:pPr>
        <w:rPr>
          <w:rFonts w:ascii="Verdana" w:hAnsi="Verdana"/>
          <w:b/>
        </w:rPr>
      </w:pPr>
      <w:r w:rsidRPr="001F4353">
        <w:rPr>
          <w:rFonts w:ascii="Verdana" w:hAnsi="Verdana"/>
          <w:b/>
        </w:rPr>
        <w:t>Hoe doen we dat?</w:t>
      </w:r>
    </w:p>
    <w:p w14:paraId="33BBCED5" w14:textId="77777777" w:rsidR="00B57C8B" w:rsidRPr="00172690" w:rsidRDefault="002B79BB" w:rsidP="00172690">
      <w:pPr>
        <w:pStyle w:val="Lijstalinea"/>
        <w:numPr>
          <w:ilvl w:val="0"/>
          <w:numId w:val="34"/>
        </w:numPr>
        <w:rPr>
          <w:rFonts w:ascii="Verdana" w:hAnsi="Verdana"/>
        </w:rPr>
      </w:pPr>
      <w:r w:rsidRPr="00172690">
        <w:rPr>
          <w:rFonts w:ascii="Verdana" w:hAnsi="Verdana"/>
        </w:rPr>
        <w:t>Via persoonlijke communicatie</w:t>
      </w:r>
      <w:r w:rsidR="00A81A66" w:rsidRPr="00172690">
        <w:rPr>
          <w:rFonts w:ascii="Verdana" w:hAnsi="Verdana"/>
        </w:rPr>
        <w:t xml:space="preserve"> </w:t>
      </w:r>
      <w:r w:rsidRPr="00172690">
        <w:rPr>
          <w:rFonts w:ascii="Verdana" w:hAnsi="Verdana"/>
        </w:rPr>
        <w:t>van de DSG-leden</w:t>
      </w:r>
      <w:r w:rsidR="00A81A66" w:rsidRPr="00172690">
        <w:rPr>
          <w:rFonts w:ascii="Verdana" w:hAnsi="Verdana"/>
        </w:rPr>
        <w:t xml:space="preserve"> binnen hun netwerk</w:t>
      </w:r>
      <w:r w:rsidR="00EB5BF0" w:rsidRPr="00172690">
        <w:rPr>
          <w:rFonts w:ascii="Verdana" w:hAnsi="Verdana"/>
        </w:rPr>
        <w:t xml:space="preserve"> (sneeuwbaleffect om leiders te enthousiasmeren over</w:t>
      </w:r>
      <w:r w:rsidR="00EF4D71" w:rsidRPr="00172690">
        <w:rPr>
          <w:rFonts w:ascii="Verdana" w:hAnsi="Verdana"/>
        </w:rPr>
        <w:t xml:space="preserve"> de </w:t>
      </w:r>
      <w:r w:rsidR="00EB5BF0" w:rsidRPr="00172690">
        <w:rPr>
          <w:rFonts w:ascii="Verdana" w:hAnsi="Verdana"/>
        </w:rPr>
        <w:t>DSG-aanpak)</w:t>
      </w:r>
      <w:r w:rsidR="00A81A66" w:rsidRPr="00172690">
        <w:rPr>
          <w:rFonts w:ascii="Verdana" w:hAnsi="Verdana"/>
        </w:rPr>
        <w:t>. Dat netwerk bestaat uit</w:t>
      </w:r>
      <w:r w:rsidRPr="00172690">
        <w:rPr>
          <w:rFonts w:ascii="Verdana" w:hAnsi="Verdana"/>
        </w:rPr>
        <w:t xml:space="preserve"> verschillende organisaties</w:t>
      </w:r>
      <w:r w:rsidR="00EB5BF0" w:rsidRPr="00172690">
        <w:rPr>
          <w:rFonts w:ascii="Verdana" w:hAnsi="Verdana"/>
        </w:rPr>
        <w:t>, uit verschillende disciplines</w:t>
      </w:r>
      <w:r w:rsidRPr="00172690">
        <w:rPr>
          <w:rFonts w:ascii="Verdana" w:hAnsi="Verdana"/>
        </w:rPr>
        <w:t xml:space="preserve">, zowel </w:t>
      </w:r>
      <w:r w:rsidR="006F0710" w:rsidRPr="00172690">
        <w:rPr>
          <w:rFonts w:ascii="Verdana" w:hAnsi="Verdana"/>
        </w:rPr>
        <w:t xml:space="preserve">van </w:t>
      </w:r>
      <w:r w:rsidRPr="00172690">
        <w:rPr>
          <w:rFonts w:ascii="Verdana" w:hAnsi="Verdana"/>
        </w:rPr>
        <w:t>overheid al</w:t>
      </w:r>
      <w:r w:rsidR="00A81A66" w:rsidRPr="00172690">
        <w:rPr>
          <w:rFonts w:ascii="Verdana" w:hAnsi="Verdana"/>
        </w:rPr>
        <w:t>s</w:t>
      </w:r>
      <w:r w:rsidRPr="00172690">
        <w:rPr>
          <w:rFonts w:ascii="Verdana" w:hAnsi="Verdana"/>
        </w:rPr>
        <w:t xml:space="preserve"> bedrijfsleven. </w:t>
      </w:r>
    </w:p>
    <w:p w14:paraId="2C4210BC" w14:textId="1F40F693" w:rsidR="001F4353" w:rsidRPr="00172690" w:rsidRDefault="002666EB" w:rsidP="00172690">
      <w:pPr>
        <w:pStyle w:val="Lijstalinea"/>
        <w:numPr>
          <w:ilvl w:val="0"/>
          <w:numId w:val="34"/>
        </w:numPr>
        <w:rPr>
          <w:rFonts w:ascii="Verdana" w:hAnsi="Verdana"/>
        </w:rPr>
      </w:pPr>
      <w:r>
        <w:rPr>
          <w:rFonts w:ascii="Verdana" w:hAnsi="Verdana"/>
        </w:rPr>
        <w:t xml:space="preserve">Via </w:t>
      </w:r>
      <w:r w:rsidR="00172690">
        <w:rPr>
          <w:rFonts w:ascii="Verdana" w:hAnsi="Verdana"/>
        </w:rPr>
        <w:t xml:space="preserve">LinkedIn - </w:t>
      </w:r>
      <w:r w:rsidR="00EB5BF0" w:rsidRPr="00172690">
        <w:rPr>
          <w:rFonts w:ascii="Verdana" w:hAnsi="Verdana"/>
        </w:rPr>
        <w:t>D</w:t>
      </w:r>
      <w:r w:rsidR="00A81A66" w:rsidRPr="00172690">
        <w:rPr>
          <w:rFonts w:ascii="Verdana" w:hAnsi="Verdana"/>
        </w:rPr>
        <w:t xml:space="preserve">e </w:t>
      </w:r>
      <w:r w:rsidR="00EB5BF0" w:rsidRPr="00172690">
        <w:rPr>
          <w:rFonts w:ascii="Verdana" w:hAnsi="Verdana"/>
        </w:rPr>
        <w:t xml:space="preserve">persoonlijke </w:t>
      </w:r>
      <w:r w:rsidR="00A81A66" w:rsidRPr="00172690">
        <w:rPr>
          <w:rFonts w:ascii="Verdana" w:hAnsi="Verdana"/>
        </w:rPr>
        <w:t xml:space="preserve">communicatie kan uit gesprekken en/of </w:t>
      </w:r>
      <w:r w:rsidR="00EB5BF0" w:rsidRPr="00172690">
        <w:rPr>
          <w:rFonts w:ascii="Verdana" w:hAnsi="Verdana"/>
        </w:rPr>
        <w:t xml:space="preserve">uit </w:t>
      </w:r>
      <w:r w:rsidR="00A81A66" w:rsidRPr="00172690">
        <w:rPr>
          <w:rFonts w:ascii="Verdana" w:hAnsi="Verdana"/>
        </w:rPr>
        <w:t xml:space="preserve">berichten op </w:t>
      </w:r>
      <w:r w:rsidR="00A81A66" w:rsidRPr="002E5A65">
        <w:rPr>
          <w:rFonts w:ascii="Verdana" w:hAnsi="Verdana"/>
        </w:rPr>
        <w:t>LinkedIn (</w:t>
      </w:r>
      <w:proofErr w:type="spellStart"/>
      <w:r w:rsidR="00A81A66" w:rsidRPr="002E5A65">
        <w:rPr>
          <w:rFonts w:ascii="Verdana" w:hAnsi="Verdana"/>
        </w:rPr>
        <w:t>social</w:t>
      </w:r>
      <w:proofErr w:type="spellEnd"/>
      <w:r w:rsidR="00A81A66" w:rsidRPr="002E5A65">
        <w:rPr>
          <w:rFonts w:ascii="Verdana" w:hAnsi="Verdana"/>
        </w:rPr>
        <w:t xml:space="preserve"> mediakanaal met het meeste bereik in de doelgroep). Die doelgroep bestaat naast leiders ook uit medewerkers die indirect kunnen bijdragen aan het verder</w:t>
      </w:r>
      <w:r w:rsidR="00A81A66" w:rsidRPr="00172690">
        <w:rPr>
          <w:rFonts w:ascii="Verdana" w:hAnsi="Verdana"/>
        </w:rPr>
        <w:t xml:space="preserve"> verspreiden en stimuleren van de DSG-ambitie.</w:t>
      </w:r>
    </w:p>
    <w:p w14:paraId="019ADBC9" w14:textId="7C65D10A" w:rsidR="00A81A66" w:rsidRPr="00172690" w:rsidRDefault="00554F30" w:rsidP="00172690">
      <w:pPr>
        <w:pStyle w:val="Lijstalinea"/>
        <w:numPr>
          <w:ilvl w:val="0"/>
          <w:numId w:val="34"/>
        </w:numPr>
        <w:rPr>
          <w:rFonts w:ascii="Verdana" w:hAnsi="Verdana"/>
        </w:rPr>
      </w:pPr>
      <w:r>
        <w:rPr>
          <w:rFonts w:ascii="Verdana" w:hAnsi="Verdana"/>
        </w:rPr>
        <w:t xml:space="preserve">Door actief </w:t>
      </w:r>
      <w:r w:rsidR="00A81A66" w:rsidRPr="00172690">
        <w:rPr>
          <w:rFonts w:ascii="Verdana" w:hAnsi="Verdana"/>
        </w:rPr>
        <w:t>in spelen op wat er speelt in organisaties en waaraan behoefte is</w:t>
      </w:r>
      <w:r w:rsidR="00500F0A" w:rsidRPr="00172690">
        <w:rPr>
          <w:rFonts w:ascii="Verdana" w:hAnsi="Verdana"/>
        </w:rPr>
        <w:t>, zetten wij ons als DSG Groep optimaal in om onze richtinggevende ambitie te ver</w:t>
      </w:r>
      <w:r w:rsidR="00EB5BF0" w:rsidRPr="00172690">
        <w:rPr>
          <w:rFonts w:ascii="Verdana" w:hAnsi="Verdana"/>
        </w:rPr>
        <w:t>wezenlijke</w:t>
      </w:r>
      <w:r w:rsidR="00500F0A" w:rsidRPr="00172690">
        <w:rPr>
          <w:rFonts w:ascii="Verdana" w:hAnsi="Verdana"/>
        </w:rPr>
        <w:t xml:space="preserve">n: </w:t>
      </w:r>
      <w:r w:rsidR="00EB5BF0" w:rsidRPr="00172690">
        <w:rPr>
          <w:rFonts w:ascii="Verdana" w:hAnsi="Verdana"/>
        </w:rPr>
        <w:t xml:space="preserve">stimuleren van </w:t>
      </w:r>
      <w:r w:rsidR="00500F0A" w:rsidRPr="00172690">
        <w:rPr>
          <w:rFonts w:ascii="Verdana" w:hAnsi="Verdana"/>
        </w:rPr>
        <w:t>betrokken, eerlijk en realistisch leiderschap, waarbij de mens centraal staat.</w:t>
      </w:r>
    </w:p>
    <w:p w14:paraId="6840E352" w14:textId="77777777" w:rsidR="0047305D" w:rsidRDefault="0047305D" w:rsidP="00B17961">
      <w:pPr>
        <w:rPr>
          <w:rFonts w:ascii="Verdana" w:hAnsi="Verdana"/>
        </w:rPr>
      </w:pPr>
    </w:p>
    <w:p w14:paraId="52715113" w14:textId="77777777" w:rsidR="0047305D" w:rsidRDefault="0047305D" w:rsidP="00B17961">
      <w:pPr>
        <w:rPr>
          <w:rFonts w:ascii="Verdana" w:hAnsi="Verdana"/>
        </w:rPr>
      </w:pPr>
    </w:p>
    <w:p w14:paraId="4E5EAAFC" w14:textId="77777777" w:rsidR="00500F0A" w:rsidRPr="00500F0A" w:rsidRDefault="00500F0A" w:rsidP="00500F0A">
      <w:pPr>
        <w:rPr>
          <w:rFonts w:ascii="Verdana" w:hAnsi="Verdana"/>
          <w:b/>
        </w:rPr>
      </w:pPr>
      <w:r w:rsidRPr="00500F0A">
        <w:rPr>
          <w:rFonts w:ascii="Verdana" w:hAnsi="Verdana"/>
          <w:b/>
        </w:rPr>
        <w:t>Wat zijn onze middelen om onze DSG-ambitie uniform uit te dragen?</w:t>
      </w:r>
    </w:p>
    <w:p w14:paraId="20D26126" w14:textId="77777777" w:rsidR="002B79BB" w:rsidRPr="00500F0A" w:rsidRDefault="00500F0A" w:rsidP="00500F0A">
      <w:pPr>
        <w:pStyle w:val="Lijstalinea"/>
        <w:numPr>
          <w:ilvl w:val="0"/>
          <w:numId w:val="32"/>
        </w:numPr>
        <w:rPr>
          <w:rFonts w:ascii="Verdana" w:hAnsi="Verdana"/>
        </w:rPr>
      </w:pPr>
      <w:r>
        <w:rPr>
          <w:rFonts w:ascii="Verdana" w:hAnsi="Verdana"/>
        </w:rPr>
        <w:t xml:space="preserve">Website </w:t>
      </w:r>
      <w:hyperlink r:id="rId8" w:history="1">
        <w:r w:rsidRPr="00921EFA">
          <w:rPr>
            <w:rStyle w:val="Hyperlink"/>
            <w:rFonts w:ascii="Verdana" w:hAnsi="Verdana"/>
          </w:rPr>
          <w:t>www.dsg-leiderschap.nl</w:t>
        </w:r>
      </w:hyperlink>
      <w:r>
        <w:rPr>
          <w:rFonts w:ascii="Verdana" w:hAnsi="Verdana"/>
        </w:rPr>
        <w:t xml:space="preserve"> </w:t>
      </w:r>
    </w:p>
    <w:p w14:paraId="41E5B7A3" w14:textId="77777777" w:rsidR="00500F0A" w:rsidRDefault="00500F0A" w:rsidP="00500F0A">
      <w:pPr>
        <w:pStyle w:val="Lijstalinea"/>
        <w:numPr>
          <w:ilvl w:val="0"/>
          <w:numId w:val="32"/>
        </w:numPr>
        <w:rPr>
          <w:rFonts w:ascii="Verdana" w:hAnsi="Verdana"/>
        </w:rPr>
      </w:pPr>
      <w:r>
        <w:rPr>
          <w:rFonts w:ascii="Verdana" w:hAnsi="Verdana"/>
        </w:rPr>
        <w:t>Basispresentatie met daarin</w:t>
      </w:r>
      <w:r w:rsidR="00EF5DFE">
        <w:rPr>
          <w:rFonts w:ascii="Verdana" w:hAnsi="Verdana"/>
        </w:rPr>
        <w:t xml:space="preserve"> contactinformatie over wie, wat, wanneer etc.</w:t>
      </w:r>
    </w:p>
    <w:p w14:paraId="6FA9649D" w14:textId="739D0CE9" w:rsidR="00BA5073" w:rsidRDefault="00BA5073" w:rsidP="00500F0A">
      <w:pPr>
        <w:pStyle w:val="Lijstalinea"/>
        <w:numPr>
          <w:ilvl w:val="0"/>
          <w:numId w:val="32"/>
        </w:numPr>
        <w:rPr>
          <w:rFonts w:ascii="Verdana" w:hAnsi="Verdana"/>
        </w:rPr>
      </w:pPr>
      <w:r>
        <w:rPr>
          <w:rFonts w:ascii="Verdana" w:hAnsi="Verdana"/>
        </w:rPr>
        <w:t>Storytelling</w:t>
      </w:r>
      <w:r w:rsidR="00E80CA8">
        <w:rPr>
          <w:rFonts w:ascii="Verdana" w:hAnsi="Verdana"/>
        </w:rPr>
        <w:t xml:space="preserve"> - </w:t>
      </w:r>
      <w:r w:rsidR="00124443">
        <w:rPr>
          <w:rFonts w:ascii="Verdana" w:hAnsi="Verdana"/>
        </w:rPr>
        <w:t>Het DSG-</w:t>
      </w:r>
      <w:proofErr w:type="spellStart"/>
      <w:r w:rsidR="00124443">
        <w:rPr>
          <w:rFonts w:ascii="Verdana" w:hAnsi="Verdana"/>
        </w:rPr>
        <w:t>gedachtengoedverhaall</w:t>
      </w:r>
      <w:proofErr w:type="spellEnd"/>
      <w:r w:rsidR="00124443">
        <w:rPr>
          <w:rFonts w:ascii="Verdana" w:hAnsi="Verdana"/>
        </w:rPr>
        <w:t xml:space="preserve"> </w:t>
      </w:r>
      <w:r w:rsidR="00124443" w:rsidRPr="00EF5DFE">
        <w:rPr>
          <w:rFonts w:ascii="Verdana" w:hAnsi="Verdana"/>
          <w:i/>
        </w:rPr>
        <w:t>‘Er was eens ……..’</w:t>
      </w:r>
      <w:r w:rsidR="00124443">
        <w:rPr>
          <w:rFonts w:ascii="Verdana" w:hAnsi="Verdana"/>
        </w:rPr>
        <w:t xml:space="preserve"> (aansprekende vorm van storytelling om snel helder te maken wat het bestaansrecht van het DSG gedachtengoed is</w:t>
      </w:r>
    </w:p>
    <w:p w14:paraId="08336E00" w14:textId="5CA9CB9D" w:rsidR="00BA5073" w:rsidRDefault="00BA5073" w:rsidP="00500F0A">
      <w:pPr>
        <w:pStyle w:val="Lijstalinea"/>
        <w:numPr>
          <w:ilvl w:val="0"/>
          <w:numId w:val="32"/>
        </w:numPr>
        <w:rPr>
          <w:rFonts w:ascii="Verdana" w:hAnsi="Verdana"/>
        </w:rPr>
      </w:pPr>
      <w:r>
        <w:rPr>
          <w:rFonts w:ascii="Verdana" w:hAnsi="Verdana"/>
        </w:rPr>
        <w:t xml:space="preserve">Map of </w:t>
      </w:r>
      <w:proofErr w:type="spellStart"/>
      <w:r>
        <w:rPr>
          <w:rFonts w:ascii="Verdana" w:hAnsi="Verdana"/>
        </w:rPr>
        <w:t>Meaning</w:t>
      </w:r>
      <w:proofErr w:type="spellEnd"/>
      <w:r w:rsidR="00E80CA8">
        <w:rPr>
          <w:rFonts w:ascii="Verdana" w:hAnsi="Verdana"/>
        </w:rPr>
        <w:t xml:space="preserve"> – als checklist bij gesprekken binnen organisaties</w:t>
      </w:r>
    </w:p>
    <w:p w14:paraId="4F9D1F52" w14:textId="77777777" w:rsidR="00124443" w:rsidRDefault="00124443" w:rsidP="00EF5DFE">
      <w:pPr>
        <w:pStyle w:val="Lijstalinea"/>
        <w:numPr>
          <w:ilvl w:val="0"/>
          <w:numId w:val="0"/>
        </w:numPr>
        <w:ind w:left="720"/>
        <w:rPr>
          <w:rFonts w:ascii="Verdana" w:hAnsi="Verdana"/>
        </w:rPr>
      </w:pPr>
    </w:p>
    <w:p w14:paraId="5F2887A4" w14:textId="77777777" w:rsidR="00B17961" w:rsidRPr="00A87082" w:rsidRDefault="00A87082" w:rsidP="003F5EB0">
      <w:pPr>
        <w:rPr>
          <w:b/>
        </w:rPr>
      </w:pPr>
      <w:r w:rsidRPr="00A87082">
        <w:rPr>
          <w:b/>
        </w:rPr>
        <w:t>Reflectie en validatiemomenten</w:t>
      </w:r>
    </w:p>
    <w:p w14:paraId="30E88DFF" w14:textId="07C33CA6" w:rsidR="00A87082" w:rsidRDefault="00A87082" w:rsidP="003F5EB0">
      <w:r>
        <w:t>Tijdens de 4-maandelijkse DSG-momenten volgt reflectie en validatie van de communicatie-aanpak. Samen – alle DSG-leden – bepalen dan of er aanpassing nodig is en wat de verschillende (deel)taken voor de volgende periode wordt.</w:t>
      </w:r>
    </w:p>
    <w:p w14:paraId="1A06AC8D" w14:textId="77777777" w:rsidR="00E20D54" w:rsidRDefault="00E20D54" w:rsidP="003F5EB0"/>
    <w:p w14:paraId="1AEB487E" w14:textId="77777777" w:rsidR="002209D7" w:rsidRDefault="002209D7" w:rsidP="003F5EB0"/>
    <w:p w14:paraId="7363DA30" w14:textId="77777777" w:rsidR="002209D7" w:rsidRDefault="002209D7">
      <w:pPr>
        <w:rPr>
          <w:rFonts w:ascii="Verdana" w:hAnsi="Verdana"/>
          <w:b/>
          <w:sz w:val="22"/>
          <w:szCs w:val="22"/>
        </w:rPr>
      </w:pPr>
      <w:r>
        <w:rPr>
          <w:rFonts w:ascii="Verdana" w:hAnsi="Verdana"/>
          <w:b/>
          <w:sz w:val="22"/>
          <w:szCs w:val="22"/>
        </w:rPr>
        <w:br w:type="page"/>
      </w:r>
    </w:p>
    <w:p w14:paraId="688FCFCE" w14:textId="7801AD57" w:rsidR="00524A91" w:rsidRDefault="002209D7" w:rsidP="003F5EB0">
      <w:r>
        <w:rPr>
          <w:rFonts w:ascii="Verdana" w:hAnsi="Verdana"/>
          <w:b/>
          <w:sz w:val="22"/>
          <w:szCs w:val="22"/>
        </w:rPr>
        <w:lastRenderedPageBreak/>
        <w:t xml:space="preserve">Bijlage – Scrum (RCS) methodiek van deze </w:t>
      </w:r>
      <w:r w:rsidR="00524A91">
        <w:rPr>
          <w:rFonts w:ascii="Verdana" w:hAnsi="Verdana"/>
          <w:b/>
          <w:sz w:val="22"/>
          <w:szCs w:val="22"/>
        </w:rPr>
        <w:t>communicatie-aanpak</w:t>
      </w:r>
    </w:p>
    <w:p w14:paraId="188BFB6F" w14:textId="77777777" w:rsidR="00E20D54" w:rsidRPr="00B17961" w:rsidRDefault="00E20D54" w:rsidP="00E20D54">
      <w:pPr>
        <w:rPr>
          <w:i/>
        </w:rPr>
      </w:pPr>
      <w:r>
        <w:t xml:space="preserve">Korte introductie </w:t>
      </w:r>
      <w:r w:rsidRPr="00B17961">
        <w:rPr>
          <w:i/>
        </w:rPr>
        <w:t>Reflectieve Communicatie Scrum</w:t>
      </w:r>
      <w:r>
        <w:rPr>
          <w:i/>
        </w:rPr>
        <w:t xml:space="preserve"> (RCS)</w:t>
      </w:r>
      <w:r w:rsidRPr="00B17961">
        <w:rPr>
          <w:i/>
        </w:rPr>
        <w:t xml:space="preserve"> methode </w:t>
      </w:r>
      <w:r>
        <w:rPr>
          <w:i/>
        </w:rPr>
        <w:t>‘</w:t>
      </w:r>
      <w:r w:rsidRPr="00B17961">
        <w:rPr>
          <w:i/>
        </w:rPr>
        <w:t>light</w:t>
      </w:r>
      <w:r>
        <w:rPr>
          <w:i/>
        </w:rPr>
        <w:t>’</w:t>
      </w:r>
      <w:r w:rsidRPr="00B17961">
        <w:rPr>
          <w:i/>
        </w:rPr>
        <w:t xml:space="preserve"> </w:t>
      </w:r>
      <w:r>
        <w:rPr>
          <w:i/>
        </w:rPr>
        <w:t xml:space="preserve">afgeleid van </w:t>
      </w:r>
      <w:proofErr w:type="spellStart"/>
      <w:r>
        <w:rPr>
          <w:i/>
        </w:rPr>
        <w:t>Betteke</w:t>
      </w:r>
      <w:proofErr w:type="spellEnd"/>
      <w:r>
        <w:rPr>
          <w:i/>
        </w:rPr>
        <w:t xml:space="preserve"> van </w:t>
      </w:r>
      <w:proofErr w:type="spellStart"/>
      <w:r>
        <w:rPr>
          <w:i/>
        </w:rPr>
        <w:t>Rul</w:t>
      </w:r>
      <w:r w:rsidRPr="00B17961">
        <w:rPr>
          <w:i/>
        </w:rPr>
        <w:t>er</w:t>
      </w:r>
      <w:proofErr w:type="spellEnd"/>
    </w:p>
    <w:p w14:paraId="4D398C5E" w14:textId="77777777" w:rsidR="00E20D54" w:rsidRDefault="00E20D54" w:rsidP="00E20D54"/>
    <w:p w14:paraId="33CAD115" w14:textId="77777777" w:rsidR="00E20D54" w:rsidRDefault="00E20D54" w:rsidP="00E20D54">
      <w:pPr>
        <w:rPr>
          <w:rFonts w:ascii="Verdana" w:hAnsi="Verdana"/>
          <w:i/>
          <w:iCs/>
        </w:rPr>
      </w:pPr>
      <w:r>
        <w:rPr>
          <w:i/>
          <w:iCs/>
        </w:rPr>
        <w:t xml:space="preserve">“Wat je vooraf bedenkt is meestal niet wat je aan het einde realiseert” Het communicatieplan kan de prullenbak in. Als alternatief presenteert </w:t>
      </w:r>
      <w:proofErr w:type="spellStart"/>
      <w:r>
        <w:rPr>
          <w:i/>
          <w:iCs/>
        </w:rPr>
        <w:t>Betteke</w:t>
      </w:r>
      <w:proofErr w:type="spellEnd"/>
      <w:r>
        <w:rPr>
          <w:i/>
          <w:iCs/>
        </w:rPr>
        <w:t xml:space="preserve"> een nieuwe methode die staat voor flexibiliteit en snelheid. “Je kunt pas succesvol zijn in deze snel veranderende wereld als je continu reflecteert en bijstuurt.”</w:t>
      </w:r>
    </w:p>
    <w:p w14:paraId="06C3F1CB" w14:textId="77777777" w:rsidR="00E20D54" w:rsidRDefault="00E20D54" w:rsidP="00E20D54">
      <w:pPr>
        <w:rPr>
          <w:rFonts w:ascii="Verdana" w:hAnsi="Verdana"/>
        </w:rPr>
      </w:pPr>
    </w:p>
    <w:p w14:paraId="261FA016" w14:textId="77777777" w:rsidR="00E20D54" w:rsidRDefault="00E20D54" w:rsidP="00E20D54">
      <w:pPr>
        <w:rPr>
          <w:rFonts w:ascii="Verdana" w:hAnsi="Verdana"/>
        </w:rPr>
      </w:pPr>
      <w:r>
        <w:rPr>
          <w:rFonts w:ascii="Verdana" w:hAnsi="Verdana"/>
        </w:rPr>
        <w:t xml:space="preserve">Deze methode is gebaseerd op model </w:t>
      </w:r>
      <w:r w:rsidRPr="004C75DD">
        <w:rPr>
          <w:rFonts w:ascii="Verdana" w:hAnsi="Verdana"/>
          <w:i/>
        </w:rPr>
        <w:t>‘Action Research’</w:t>
      </w:r>
      <w:r>
        <w:rPr>
          <w:rFonts w:ascii="Verdana" w:hAnsi="Verdana"/>
        </w:rPr>
        <w:t xml:space="preserve"> van Kurt Lewin van de </w:t>
      </w:r>
      <w:r w:rsidRPr="004C75DD">
        <w:rPr>
          <w:rFonts w:ascii="Verdana" w:hAnsi="Verdana"/>
          <w:i/>
        </w:rPr>
        <w:t>‘</w:t>
      </w:r>
      <w:proofErr w:type="spellStart"/>
      <w:r w:rsidRPr="004C75DD">
        <w:rPr>
          <w:rFonts w:ascii="Verdana" w:hAnsi="Verdana"/>
          <w:i/>
        </w:rPr>
        <w:t>Reflective</w:t>
      </w:r>
      <w:proofErr w:type="spellEnd"/>
      <w:r w:rsidRPr="004C75DD">
        <w:rPr>
          <w:rFonts w:ascii="Verdana" w:hAnsi="Verdana"/>
          <w:i/>
        </w:rPr>
        <w:t xml:space="preserve"> Practitioner’</w:t>
      </w:r>
      <w:r>
        <w:rPr>
          <w:rFonts w:ascii="Verdana" w:hAnsi="Verdana"/>
        </w:rPr>
        <w:t xml:space="preserve"> van Donald </w:t>
      </w:r>
      <w:proofErr w:type="spellStart"/>
      <w:r>
        <w:rPr>
          <w:rFonts w:ascii="Verdana" w:hAnsi="Verdana"/>
        </w:rPr>
        <w:t>Schön</w:t>
      </w:r>
      <w:proofErr w:type="spellEnd"/>
      <w:r>
        <w:rPr>
          <w:rFonts w:ascii="Verdana" w:hAnsi="Verdana"/>
        </w:rPr>
        <w:t xml:space="preserve"> op het evolutionaire denken over communicatie waarbij communicatie gezien wordt als een proces waarin betekenis zich in de tijd ontwikkelt en de scrum methode voor software planning.</w:t>
      </w:r>
    </w:p>
    <w:p w14:paraId="264D2D55" w14:textId="77777777" w:rsidR="00E20D54" w:rsidRDefault="00E20D54" w:rsidP="00E20D54">
      <w:pPr>
        <w:rPr>
          <w:rFonts w:ascii="Verdana" w:hAnsi="Verdana"/>
        </w:rPr>
      </w:pPr>
      <w:r>
        <w:rPr>
          <w:rFonts w:ascii="Verdana" w:hAnsi="Verdana"/>
        </w:rPr>
        <w:t>Kerngedachte van ‘</w:t>
      </w:r>
      <w:r w:rsidRPr="004C75DD">
        <w:rPr>
          <w:rFonts w:ascii="Verdana" w:hAnsi="Verdana"/>
          <w:i/>
        </w:rPr>
        <w:t>agile management’</w:t>
      </w:r>
      <w:r>
        <w:rPr>
          <w:rFonts w:ascii="Verdana" w:hAnsi="Verdana"/>
        </w:rPr>
        <w:t>:</w:t>
      </w:r>
    </w:p>
    <w:p w14:paraId="79D0D856" w14:textId="77777777" w:rsidR="00E20D54" w:rsidRDefault="00E20D54" w:rsidP="00E20D54">
      <w:pPr>
        <w:pStyle w:val="Lijstalinea"/>
        <w:numPr>
          <w:ilvl w:val="0"/>
          <w:numId w:val="32"/>
        </w:numPr>
        <w:rPr>
          <w:rFonts w:ascii="Verdana" w:hAnsi="Verdana"/>
        </w:rPr>
      </w:pPr>
      <w:r>
        <w:rPr>
          <w:rFonts w:ascii="Verdana" w:hAnsi="Verdana"/>
        </w:rPr>
        <w:t>Individuen en interacties boven protocollen en middelen</w:t>
      </w:r>
    </w:p>
    <w:p w14:paraId="5C085FDD" w14:textId="77777777" w:rsidR="00E20D54" w:rsidRDefault="00E20D54" w:rsidP="00E20D54">
      <w:pPr>
        <w:pStyle w:val="Lijstalinea"/>
        <w:numPr>
          <w:ilvl w:val="0"/>
          <w:numId w:val="32"/>
        </w:numPr>
        <w:rPr>
          <w:rFonts w:ascii="Verdana" w:hAnsi="Verdana"/>
        </w:rPr>
      </w:pPr>
      <w:r>
        <w:rPr>
          <w:rFonts w:ascii="Verdana" w:hAnsi="Verdana"/>
        </w:rPr>
        <w:t>Functionaliteit boven vastgelegde doelstellingen</w:t>
      </w:r>
    </w:p>
    <w:p w14:paraId="48528E9B" w14:textId="77777777" w:rsidR="00E20D54" w:rsidRDefault="00E20D54" w:rsidP="00E20D54">
      <w:pPr>
        <w:pStyle w:val="Lijstalinea"/>
        <w:numPr>
          <w:ilvl w:val="0"/>
          <w:numId w:val="32"/>
        </w:numPr>
        <w:rPr>
          <w:rFonts w:ascii="Verdana" w:hAnsi="Verdana"/>
        </w:rPr>
      </w:pPr>
      <w:r>
        <w:rPr>
          <w:rFonts w:ascii="Verdana" w:hAnsi="Verdana"/>
        </w:rPr>
        <w:t>Omgaan met verandering boven volgen plan</w:t>
      </w:r>
    </w:p>
    <w:p w14:paraId="2235AAAD" w14:textId="77777777" w:rsidR="00E20D54" w:rsidRDefault="00E20D54" w:rsidP="00E20D54">
      <w:pPr>
        <w:rPr>
          <w:rFonts w:ascii="Verdana" w:hAnsi="Verdana"/>
        </w:rPr>
      </w:pPr>
    </w:p>
    <w:p w14:paraId="7FE16491" w14:textId="77777777" w:rsidR="00E20D54" w:rsidRDefault="00E20D54" w:rsidP="00E20D54">
      <w:pPr>
        <w:rPr>
          <w:rFonts w:ascii="Verdana" w:hAnsi="Verdana"/>
        </w:rPr>
      </w:pPr>
      <w:r w:rsidRPr="004C75DD">
        <w:rPr>
          <w:rFonts w:ascii="Verdana" w:hAnsi="Verdana"/>
          <w:b/>
        </w:rPr>
        <w:t>Kern RCS methode</w:t>
      </w:r>
      <w:r>
        <w:rPr>
          <w:rFonts w:ascii="Verdana" w:hAnsi="Verdana"/>
        </w:rPr>
        <w:t>:</w:t>
      </w:r>
    </w:p>
    <w:p w14:paraId="04DC17F3" w14:textId="77777777" w:rsidR="00E20D54" w:rsidRDefault="00E20D54" w:rsidP="00E20D54">
      <w:pPr>
        <w:pStyle w:val="Lijstalinea"/>
        <w:numPr>
          <w:ilvl w:val="0"/>
          <w:numId w:val="33"/>
        </w:numPr>
        <w:rPr>
          <w:rFonts w:ascii="Verdana" w:hAnsi="Verdana"/>
        </w:rPr>
      </w:pPr>
      <w:r>
        <w:rPr>
          <w:rFonts w:ascii="Verdana" w:hAnsi="Verdana"/>
        </w:rPr>
        <w:t xml:space="preserve">Evaluatie vindt plaats tijdens het hele proces. Niet alleen </w:t>
      </w:r>
      <w:r w:rsidRPr="004C75DD">
        <w:rPr>
          <w:rFonts w:ascii="Verdana" w:hAnsi="Verdana"/>
          <w:i/>
        </w:rPr>
        <w:t>‘goal-</w:t>
      </w:r>
      <w:proofErr w:type="spellStart"/>
      <w:r w:rsidRPr="004C75DD">
        <w:rPr>
          <w:rFonts w:ascii="Verdana" w:hAnsi="Verdana"/>
          <w:i/>
        </w:rPr>
        <w:t>oriented</w:t>
      </w:r>
      <w:proofErr w:type="spellEnd"/>
      <w:r w:rsidRPr="004C75DD">
        <w:rPr>
          <w:rFonts w:ascii="Verdana" w:hAnsi="Verdana"/>
          <w:i/>
        </w:rPr>
        <w:t>’</w:t>
      </w:r>
      <w:r>
        <w:rPr>
          <w:rFonts w:ascii="Verdana" w:hAnsi="Verdana"/>
        </w:rPr>
        <w:t xml:space="preserve"> maar ook </w:t>
      </w:r>
      <w:r w:rsidRPr="004C75DD">
        <w:rPr>
          <w:rFonts w:ascii="Verdana" w:hAnsi="Verdana"/>
          <w:i/>
        </w:rPr>
        <w:t>‘goal-free’</w:t>
      </w:r>
      <w:r>
        <w:rPr>
          <w:rFonts w:ascii="Verdana" w:hAnsi="Verdana"/>
        </w:rPr>
        <w:t xml:space="preserve"> (dynamiek in omgeving en het onverwachte kunnen zien). Reflecties geven input voor volgende stap.</w:t>
      </w:r>
    </w:p>
    <w:p w14:paraId="0A8F6FC4" w14:textId="77777777" w:rsidR="00E20D54" w:rsidRDefault="00E20D54" w:rsidP="00E20D54">
      <w:pPr>
        <w:pStyle w:val="Lijstalinea"/>
        <w:numPr>
          <w:ilvl w:val="0"/>
          <w:numId w:val="33"/>
        </w:numPr>
        <w:rPr>
          <w:rFonts w:ascii="Verdana" w:hAnsi="Verdana"/>
        </w:rPr>
      </w:pPr>
      <w:r>
        <w:rPr>
          <w:rFonts w:ascii="Verdana" w:hAnsi="Verdana"/>
        </w:rPr>
        <w:t>In de intake een richtinggevende ambitie formuleren die is gebaseerd op gesprekken over de opdracht en analyses van de situatie.</w:t>
      </w:r>
    </w:p>
    <w:p w14:paraId="3BBF654E" w14:textId="77777777" w:rsidR="00E20D54" w:rsidRDefault="00E20D54" w:rsidP="00E20D54">
      <w:pPr>
        <w:pStyle w:val="Lijstalinea"/>
        <w:numPr>
          <w:ilvl w:val="0"/>
          <w:numId w:val="33"/>
        </w:numPr>
        <w:rPr>
          <w:rFonts w:ascii="Verdana" w:hAnsi="Verdana"/>
        </w:rPr>
      </w:pPr>
      <w:r>
        <w:rPr>
          <w:rFonts w:ascii="Verdana" w:hAnsi="Verdana"/>
        </w:rPr>
        <w:t>Interventies worden uitgevoerd in sprints (periodes die zijn afgebakend in tijd met een multidisciplinair team dat met elkaar de taken bepaalt). Samen bepalen hoe de eerste sprint eruit gaat zien met ‘</w:t>
      </w:r>
      <w:r w:rsidRPr="004C75DD">
        <w:rPr>
          <w:rFonts w:ascii="Verdana" w:hAnsi="Verdana"/>
          <w:i/>
        </w:rPr>
        <w:t xml:space="preserve">light’ </w:t>
      </w:r>
      <w:r>
        <w:rPr>
          <w:rFonts w:ascii="Verdana" w:hAnsi="Verdana"/>
        </w:rPr>
        <w:t>acties die gemakkelijk bij te sturen zijn.</w:t>
      </w:r>
    </w:p>
    <w:p w14:paraId="389E3688" w14:textId="77777777" w:rsidR="00E20D54" w:rsidRDefault="00E20D54" w:rsidP="00E20D54">
      <w:pPr>
        <w:pStyle w:val="Lijstalinea"/>
        <w:numPr>
          <w:ilvl w:val="0"/>
          <w:numId w:val="33"/>
        </w:numPr>
        <w:rPr>
          <w:rFonts w:ascii="Verdana" w:hAnsi="Verdana"/>
        </w:rPr>
      </w:pPr>
      <w:r>
        <w:rPr>
          <w:rFonts w:ascii="Verdana" w:hAnsi="Verdana"/>
        </w:rPr>
        <w:t>Reflectie op vooruitgang in de vorm van periodieke scrums; meetings waaraan alle teamleden meedoen. Ieder teamlid beantwoordt vragen: wat heb ik gedaan, wat ga ik nu doen, wat zie ik gebeuren en waar loop ik tegen aan.</w:t>
      </w:r>
    </w:p>
    <w:p w14:paraId="289EC70A" w14:textId="77777777" w:rsidR="00E20D54" w:rsidRDefault="00E20D54" w:rsidP="00E20D54">
      <w:pPr>
        <w:pStyle w:val="Lijstalinea"/>
        <w:numPr>
          <w:ilvl w:val="0"/>
          <w:numId w:val="33"/>
        </w:numPr>
        <w:rPr>
          <w:rFonts w:ascii="Verdana" w:hAnsi="Verdana"/>
        </w:rPr>
      </w:pPr>
      <w:r>
        <w:rPr>
          <w:rFonts w:ascii="Verdana" w:hAnsi="Verdana"/>
        </w:rPr>
        <w:t>Na iedere sprint is er een validatiemeeting. Wat heeft het opgeleverd en volgt een review op de aanpak en een planning voor een nieuwe sprint.</w:t>
      </w:r>
    </w:p>
    <w:p w14:paraId="6E4696FB" w14:textId="77777777" w:rsidR="00E20D54" w:rsidRDefault="00E20D54" w:rsidP="00E20D54">
      <w:pPr>
        <w:pStyle w:val="Lijstalinea"/>
        <w:numPr>
          <w:ilvl w:val="0"/>
          <w:numId w:val="33"/>
        </w:numPr>
        <w:rPr>
          <w:rFonts w:ascii="Verdana" w:hAnsi="Verdana"/>
        </w:rPr>
      </w:pPr>
      <w:r>
        <w:rPr>
          <w:rFonts w:ascii="Verdana" w:hAnsi="Verdana"/>
        </w:rPr>
        <w:t>Opdrachtgever voelt zich ook projecteigenaar. Alle disciplines werken zoveel mogelijk samen voor het beste resultaat.</w:t>
      </w:r>
    </w:p>
    <w:p w14:paraId="251B1EE9" w14:textId="77777777" w:rsidR="00E20D54" w:rsidRDefault="00E20D54" w:rsidP="00E20D54">
      <w:pPr>
        <w:pStyle w:val="Lijstalinea"/>
        <w:numPr>
          <w:ilvl w:val="0"/>
          <w:numId w:val="33"/>
        </w:numPr>
        <w:rPr>
          <w:rFonts w:ascii="Verdana" w:hAnsi="Verdana"/>
        </w:rPr>
      </w:pPr>
      <w:r>
        <w:rPr>
          <w:rFonts w:ascii="Verdana" w:hAnsi="Verdana"/>
        </w:rPr>
        <w:t xml:space="preserve">Als de </w:t>
      </w:r>
      <w:r w:rsidRPr="004C75DD">
        <w:rPr>
          <w:rFonts w:ascii="Verdana" w:hAnsi="Verdana"/>
          <w:i/>
        </w:rPr>
        <w:t>‘</w:t>
      </w:r>
      <w:proofErr w:type="spellStart"/>
      <w:r w:rsidRPr="004C75DD">
        <w:rPr>
          <w:rFonts w:ascii="Verdana" w:hAnsi="Verdana"/>
          <w:i/>
        </w:rPr>
        <w:t>outcome</w:t>
      </w:r>
      <w:proofErr w:type="spellEnd"/>
      <w:r w:rsidRPr="004C75DD">
        <w:rPr>
          <w:rFonts w:ascii="Verdana" w:hAnsi="Verdana"/>
          <w:i/>
        </w:rPr>
        <w:t>’</w:t>
      </w:r>
      <w:r>
        <w:rPr>
          <w:rFonts w:ascii="Verdana" w:hAnsi="Verdana"/>
        </w:rPr>
        <w:t xml:space="preserve"> bevredigend is kan de scrum worden afgesloten. </w:t>
      </w:r>
    </w:p>
    <w:p w14:paraId="1C7D90B6" w14:textId="77777777" w:rsidR="00E20D54" w:rsidRDefault="00E20D54" w:rsidP="00E20D54">
      <w:pPr>
        <w:rPr>
          <w:rFonts w:ascii="Verdana" w:hAnsi="Verdana"/>
        </w:rPr>
      </w:pPr>
    </w:p>
    <w:p w14:paraId="18255536" w14:textId="77777777" w:rsidR="00E20D54" w:rsidRDefault="00E20D54" w:rsidP="00E20D54">
      <w:pPr>
        <w:ind w:left="227" w:hanging="227"/>
        <w:rPr>
          <w:rFonts w:ascii="Verdana" w:hAnsi="Verdana"/>
        </w:rPr>
      </w:pPr>
      <w:r w:rsidRPr="00DC7995">
        <w:rPr>
          <w:rFonts w:ascii="Verdana" w:hAnsi="Verdana"/>
        </w:rPr>
        <w:t xml:space="preserve">Voordelen van </w:t>
      </w:r>
      <w:r>
        <w:rPr>
          <w:rFonts w:ascii="Verdana" w:hAnsi="Verdana"/>
        </w:rPr>
        <w:t xml:space="preserve">de RCS methode zijn dat het de teamverantwoordelijkheid en teamsfeer verbetert </w:t>
      </w:r>
    </w:p>
    <w:p w14:paraId="6B42A9D8" w14:textId="77777777" w:rsidR="00E20D54" w:rsidRPr="00DC7995" w:rsidRDefault="00E20D54" w:rsidP="00E20D54">
      <w:pPr>
        <w:ind w:left="227" w:hanging="227"/>
        <w:rPr>
          <w:rFonts w:ascii="Verdana" w:hAnsi="Verdana"/>
        </w:rPr>
      </w:pPr>
      <w:r>
        <w:rPr>
          <w:rFonts w:ascii="Verdana" w:hAnsi="Verdana"/>
        </w:rPr>
        <w:t xml:space="preserve">En dat het compleet transparant is. </w:t>
      </w:r>
    </w:p>
    <w:p w14:paraId="777AAA44" w14:textId="77777777" w:rsidR="00E20D54" w:rsidRDefault="00E20D54" w:rsidP="00E20D54">
      <w:pPr>
        <w:rPr>
          <w:rFonts w:ascii="Verdana" w:hAnsi="Verdana"/>
        </w:rPr>
      </w:pPr>
    </w:p>
    <w:p w14:paraId="2DC9248D" w14:textId="77777777" w:rsidR="00E20D54" w:rsidRPr="003F5EB0" w:rsidRDefault="00E20D54" w:rsidP="003F5EB0"/>
    <w:sectPr w:rsidR="00E20D54" w:rsidRPr="003F5EB0" w:rsidSect="006A5781">
      <w:headerReference w:type="default" r:id="rId9"/>
      <w:pgSz w:w="11906" w:h="16838"/>
      <w:pgMar w:top="1417" w:right="1417" w:bottom="1417" w:left="141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130AF" w14:textId="77777777" w:rsidR="00C205EB" w:rsidRDefault="00C205EB" w:rsidP="0088501B">
      <w:r>
        <w:separator/>
      </w:r>
    </w:p>
  </w:endnote>
  <w:endnote w:type="continuationSeparator" w:id="0">
    <w:p w14:paraId="047C6529" w14:textId="77777777" w:rsidR="00C205EB" w:rsidRDefault="00C205EB"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E1609" w14:textId="77777777" w:rsidR="00C205EB" w:rsidRDefault="00C205EB" w:rsidP="0088501B">
      <w:r>
        <w:separator/>
      </w:r>
    </w:p>
  </w:footnote>
  <w:footnote w:type="continuationSeparator" w:id="0">
    <w:p w14:paraId="0C09CFC2" w14:textId="77777777" w:rsidR="00C205EB" w:rsidRDefault="00C205EB"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F3104" w14:textId="77777777" w:rsidR="006A5781" w:rsidRDefault="006A5781">
    <w:pPr>
      <w:pStyle w:val="Koptekst"/>
    </w:pPr>
  </w:p>
  <w:p w14:paraId="2E6851D9" w14:textId="4F954905" w:rsidR="006A5781" w:rsidRPr="006A5781" w:rsidRDefault="006A5781">
    <w:pPr>
      <w:pStyle w:val="Koptekst"/>
      <w:rPr>
        <w:rFonts w:ascii="Calibri Light" w:hAnsi="Calibri Light" w:cs="Calibri Light"/>
        <w:sz w:val="144"/>
        <w:szCs w:val="200"/>
      </w:rPr>
    </w:pPr>
    <w:r w:rsidRPr="006A5781">
      <w:rPr>
        <w:rFonts w:ascii="Calibri Light" w:hAnsi="Calibri Light" w:cs="Calibri Light"/>
        <w:sz w:val="144"/>
        <w:szCs w:val="200"/>
      </w:rPr>
      <w:t>DSG Leiderschap – De Mens Centraal!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813947"/>
    <w:multiLevelType w:val="hybridMultilevel"/>
    <w:tmpl w:val="2A046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A9D5DE4"/>
    <w:multiLevelType w:val="multilevel"/>
    <w:tmpl w:val="06962652"/>
    <w:numStyleLink w:val="Lijststijl"/>
  </w:abstractNum>
  <w:abstractNum w:abstractNumId="10" w15:restartNumberingAfterBreak="0">
    <w:nsid w:val="0AEC2646"/>
    <w:multiLevelType w:val="hybridMultilevel"/>
    <w:tmpl w:val="99D63CBC"/>
    <w:lvl w:ilvl="0" w:tplc="02B8B7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8D9495E"/>
    <w:multiLevelType w:val="hybridMultilevel"/>
    <w:tmpl w:val="17FEB2A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CAF5D0D"/>
    <w:multiLevelType w:val="multilevel"/>
    <w:tmpl w:val="06962652"/>
    <w:numStyleLink w:val="Lijststijl"/>
  </w:abstractNum>
  <w:abstractNum w:abstractNumId="3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050C84"/>
    <w:multiLevelType w:val="multilevel"/>
    <w:tmpl w:val="06962652"/>
    <w:numStyleLink w:val="Lijststijl"/>
  </w:abstractNum>
  <w:num w:numId="1" w16cid:durableId="229078262">
    <w:abstractNumId w:val="11"/>
  </w:num>
  <w:num w:numId="2" w16cid:durableId="1413241361">
    <w:abstractNumId w:val="13"/>
  </w:num>
  <w:num w:numId="3" w16cid:durableId="348138349">
    <w:abstractNumId w:val="30"/>
  </w:num>
  <w:num w:numId="4" w16cid:durableId="246769679">
    <w:abstractNumId w:val="12"/>
  </w:num>
  <w:num w:numId="5" w16cid:durableId="1390566602">
    <w:abstractNumId w:val="17"/>
  </w:num>
  <w:num w:numId="6" w16cid:durableId="51006397">
    <w:abstractNumId w:val="20"/>
  </w:num>
  <w:num w:numId="7" w16cid:durableId="1909536976">
    <w:abstractNumId w:val="2"/>
  </w:num>
  <w:num w:numId="8" w16cid:durableId="1910573536">
    <w:abstractNumId w:val="1"/>
  </w:num>
  <w:num w:numId="9" w16cid:durableId="1879312231">
    <w:abstractNumId w:val="0"/>
  </w:num>
  <w:num w:numId="10" w16cid:durableId="522207452">
    <w:abstractNumId w:val="7"/>
  </w:num>
  <w:num w:numId="11" w16cid:durableId="1940873191">
    <w:abstractNumId w:val="5"/>
  </w:num>
  <w:num w:numId="12" w16cid:durableId="248738687">
    <w:abstractNumId w:val="5"/>
  </w:num>
  <w:num w:numId="13" w16cid:durableId="1571305311">
    <w:abstractNumId w:val="31"/>
  </w:num>
  <w:num w:numId="14" w16cid:durableId="2043044150">
    <w:abstractNumId w:val="3"/>
  </w:num>
  <w:num w:numId="15" w16cid:durableId="871188679">
    <w:abstractNumId w:val="18"/>
  </w:num>
  <w:num w:numId="16" w16cid:durableId="1593320502">
    <w:abstractNumId w:val="24"/>
  </w:num>
  <w:num w:numId="17" w16cid:durableId="629751066">
    <w:abstractNumId w:val="9"/>
  </w:num>
  <w:num w:numId="18" w16cid:durableId="723722450">
    <w:abstractNumId w:val="21"/>
  </w:num>
  <w:num w:numId="19" w16cid:durableId="441648580">
    <w:abstractNumId w:val="32"/>
  </w:num>
  <w:num w:numId="20" w16cid:durableId="1233613556">
    <w:abstractNumId w:val="14"/>
  </w:num>
  <w:num w:numId="21" w16cid:durableId="626278526">
    <w:abstractNumId w:val="23"/>
  </w:num>
  <w:num w:numId="22" w16cid:durableId="1768381038">
    <w:abstractNumId w:val="26"/>
  </w:num>
  <w:num w:numId="23" w16cid:durableId="1063604794">
    <w:abstractNumId w:val="19"/>
  </w:num>
  <w:num w:numId="24" w16cid:durableId="680548871">
    <w:abstractNumId w:val="28"/>
  </w:num>
  <w:num w:numId="25" w16cid:durableId="501704808">
    <w:abstractNumId w:val="27"/>
  </w:num>
  <w:num w:numId="26" w16cid:durableId="1983726738">
    <w:abstractNumId w:val="6"/>
  </w:num>
  <w:num w:numId="27" w16cid:durableId="1659381504">
    <w:abstractNumId w:val="16"/>
  </w:num>
  <w:num w:numId="28" w16cid:durableId="1091464969">
    <w:abstractNumId w:val="22"/>
  </w:num>
  <w:num w:numId="29" w16cid:durableId="856306920">
    <w:abstractNumId w:val="4"/>
  </w:num>
  <w:num w:numId="30" w16cid:durableId="581066687">
    <w:abstractNumId w:val="15"/>
  </w:num>
  <w:num w:numId="31" w16cid:durableId="702363683">
    <w:abstractNumId w:val="25"/>
  </w:num>
  <w:num w:numId="32" w16cid:durableId="1688604265">
    <w:abstractNumId w:val="10"/>
  </w:num>
  <w:num w:numId="33" w16cid:durableId="339553201">
    <w:abstractNumId w:val="29"/>
  </w:num>
  <w:num w:numId="34" w16cid:durableId="5341239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FD3"/>
    <w:rsid w:val="00003FD3"/>
    <w:rsid w:val="00043163"/>
    <w:rsid w:val="00056D70"/>
    <w:rsid w:val="000B3F94"/>
    <w:rsid w:val="000E1F3B"/>
    <w:rsid w:val="00124443"/>
    <w:rsid w:val="00172690"/>
    <w:rsid w:val="00173156"/>
    <w:rsid w:val="001D6F03"/>
    <w:rsid w:val="001F4353"/>
    <w:rsid w:val="002209D7"/>
    <w:rsid w:val="002666EB"/>
    <w:rsid w:val="002A6578"/>
    <w:rsid w:val="002B1092"/>
    <w:rsid w:val="002B6BE6"/>
    <w:rsid w:val="002B79BB"/>
    <w:rsid w:val="002E0FD2"/>
    <w:rsid w:val="002E5A65"/>
    <w:rsid w:val="0030668A"/>
    <w:rsid w:val="0038549E"/>
    <w:rsid w:val="003B0373"/>
    <w:rsid w:val="003C4BF2"/>
    <w:rsid w:val="003D51FB"/>
    <w:rsid w:val="003E48D8"/>
    <w:rsid w:val="003F5EB0"/>
    <w:rsid w:val="003F6EDB"/>
    <w:rsid w:val="0040142D"/>
    <w:rsid w:val="0040571B"/>
    <w:rsid w:val="00450447"/>
    <w:rsid w:val="0047305D"/>
    <w:rsid w:val="004B0EA1"/>
    <w:rsid w:val="004C75DD"/>
    <w:rsid w:val="004D766D"/>
    <w:rsid w:val="00500F0A"/>
    <w:rsid w:val="00524A91"/>
    <w:rsid w:val="00554F30"/>
    <w:rsid w:val="005A4FBE"/>
    <w:rsid w:val="005D2CF1"/>
    <w:rsid w:val="005E046F"/>
    <w:rsid w:val="006006F5"/>
    <w:rsid w:val="00650A9B"/>
    <w:rsid w:val="006A5781"/>
    <w:rsid w:val="006D2E66"/>
    <w:rsid w:val="006E73EC"/>
    <w:rsid w:val="006F0710"/>
    <w:rsid w:val="006F42D7"/>
    <w:rsid w:val="007435A7"/>
    <w:rsid w:val="007B4AA5"/>
    <w:rsid w:val="007F4AEA"/>
    <w:rsid w:val="00835428"/>
    <w:rsid w:val="0088386A"/>
    <w:rsid w:val="0088501B"/>
    <w:rsid w:val="008855A6"/>
    <w:rsid w:val="008D2753"/>
    <w:rsid w:val="008E3581"/>
    <w:rsid w:val="008F1F9C"/>
    <w:rsid w:val="008F7EA8"/>
    <w:rsid w:val="00905289"/>
    <w:rsid w:val="009B493C"/>
    <w:rsid w:val="009C5CF5"/>
    <w:rsid w:val="009D24C1"/>
    <w:rsid w:val="00A32591"/>
    <w:rsid w:val="00A7412D"/>
    <w:rsid w:val="00A77ABF"/>
    <w:rsid w:val="00A81A66"/>
    <w:rsid w:val="00A863E9"/>
    <w:rsid w:val="00A87082"/>
    <w:rsid w:val="00A92287"/>
    <w:rsid w:val="00AA3D33"/>
    <w:rsid w:val="00B022C4"/>
    <w:rsid w:val="00B10CFA"/>
    <w:rsid w:val="00B17961"/>
    <w:rsid w:val="00B559E9"/>
    <w:rsid w:val="00B57C8B"/>
    <w:rsid w:val="00B72222"/>
    <w:rsid w:val="00B80650"/>
    <w:rsid w:val="00B825C5"/>
    <w:rsid w:val="00B85B16"/>
    <w:rsid w:val="00B872F9"/>
    <w:rsid w:val="00B95546"/>
    <w:rsid w:val="00BA5073"/>
    <w:rsid w:val="00C205EB"/>
    <w:rsid w:val="00C36FAA"/>
    <w:rsid w:val="00C71133"/>
    <w:rsid w:val="00CA55CC"/>
    <w:rsid w:val="00CB3317"/>
    <w:rsid w:val="00DA3555"/>
    <w:rsid w:val="00DC7995"/>
    <w:rsid w:val="00E20D54"/>
    <w:rsid w:val="00E456EE"/>
    <w:rsid w:val="00E80CA8"/>
    <w:rsid w:val="00EA5DD1"/>
    <w:rsid w:val="00EB5BF0"/>
    <w:rsid w:val="00ED7476"/>
    <w:rsid w:val="00ED7AB9"/>
    <w:rsid w:val="00EE5BBE"/>
    <w:rsid w:val="00EF4D71"/>
    <w:rsid w:val="00EF5DF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6F731"/>
  <w15:chartTrackingRefBased/>
  <w15:docId w15:val="{15790B3E-79D2-4EE7-9B00-392BDA282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basedOn w:val="Standaardalinea-lettertype"/>
    <w:uiPriority w:val="99"/>
    <w:unhideWhenUsed/>
    <w:rsid w:val="002B79BB"/>
    <w:rPr>
      <w:color w:val="007BC7"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963289">
      <w:bodyDiv w:val="1"/>
      <w:marLeft w:val="0"/>
      <w:marRight w:val="0"/>
      <w:marTop w:val="0"/>
      <w:marBottom w:val="0"/>
      <w:divBdr>
        <w:top w:val="none" w:sz="0" w:space="0" w:color="auto"/>
        <w:left w:val="none" w:sz="0" w:space="0" w:color="auto"/>
        <w:bottom w:val="none" w:sz="0" w:space="0" w:color="auto"/>
        <w:right w:val="none" w:sz="0" w:space="0" w:color="auto"/>
      </w:divBdr>
    </w:div>
    <w:div w:id="111224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3888</Characters>
  <Application>Microsoft Office Word</Application>
  <DocSecurity>0</DocSecurity>
  <Lines>56</Lines>
  <Paragraphs>21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Wedema, Margit (WNN)</dc:creator>
  <cp:keywords/>
  <dc:description/>
  <cp:lastModifiedBy>Martine Visser</cp:lastModifiedBy>
  <cp:revision>3</cp:revision>
  <cp:lastPrinted>2023-08-08T06:33:00Z</cp:lastPrinted>
  <dcterms:created xsi:type="dcterms:W3CDTF">2023-08-16T11:54:00Z</dcterms:created>
  <dcterms:modified xsi:type="dcterms:W3CDTF">2023-09-14T14:55:00Z</dcterms:modified>
</cp:coreProperties>
</file>